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8646B" w14:textId="5F704462" w:rsidR="008B4844" w:rsidRPr="00804DB1" w:rsidRDefault="008B4844" w:rsidP="00D26384">
      <w:pPr>
        <w:pStyle w:val="Kategorie"/>
        <w:spacing w:before="0" w:after="120"/>
        <w:rPr>
          <w:bCs/>
          <w:i/>
          <w:iCs/>
          <w:sz w:val="32"/>
          <w:szCs w:val="24"/>
        </w:rPr>
      </w:pPr>
      <w:r>
        <w:rPr>
          <w:bCs/>
          <w:iCs/>
          <w:sz w:val="32"/>
          <w:szCs w:val="24"/>
        </w:rPr>
        <w:t>Folha de soluções 1</w:t>
      </w:r>
      <w:r w:rsidR="00EF3065">
        <w:rPr>
          <w:bCs/>
          <w:iCs/>
          <w:sz w:val="32"/>
          <w:szCs w:val="24"/>
        </w:rPr>
        <w:t>1</w:t>
      </w:r>
    </w:p>
    <w:p w14:paraId="7CF14159" w14:textId="5DB2A242" w:rsidR="00FE3BC8" w:rsidRPr="00804DB1" w:rsidRDefault="00066FB0" w:rsidP="007B6ED1">
      <w:pPr>
        <w:pStyle w:val="berschrift1"/>
      </w:pPr>
      <w:r>
        <w:t>Característica do transistor</w:t>
      </w:r>
    </w:p>
    <w:p w14:paraId="4E64E36D" w14:textId="018100D7" w:rsidR="00FE3BC8" w:rsidRDefault="00FE3BC8" w:rsidP="00BE00AD">
      <w:r>
        <w:t>A folha de soluções mostra uma solução exemplar para as tarefas em questão. O único requisito é o diagrama de circuito. Por conseguinte, são possíveis soluções diferentes. Deve ter-se o cuidado para que a estrutura ainda mostre o diagrama do circuito.</w:t>
      </w:r>
    </w:p>
    <w:p w14:paraId="5D473345" w14:textId="0943B1C4" w:rsidR="00E73FC8" w:rsidRDefault="00E73FC8" w:rsidP="00B213C2"/>
    <w:p w14:paraId="2D4DBF6B" w14:textId="7621D62A" w:rsidR="008B4844" w:rsidRPr="00804DB1" w:rsidRDefault="008B4844" w:rsidP="007B6ED1">
      <w:pPr>
        <w:pStyle w:val="berschrift2"/>
        <w:rPr>
          <w:i/>
        </w:rPr>
      </w:pPr>
      <w:r>
        <w:t>Exemplo de solução para a tarefa de construção</w:t>
      </w:r>
    </w:p>
    <w:p w14:paraId="1AB5342E" w14:textId="7764328A" w:rsidR="006A7940" w:rsidRDefault="00AB08F3" w:rsidP="00DC5D1C">
      <w:pPr>
        <w:rPr>
          <w:iCs/>
        </w:rPr>
      </w:pPr>
      <w:r>
        <w:t>A tarefa de construção pode ser resolvida com a ajuda das instruções.</w:t>
      </w:r>
    </w:p>
    <w:p w14:paraId="4241A255" w14:textId="77777777" w:rsidR="00BD5273" w:rsidRDefault="00BD5273" w:rsidP="00DC5D1C">
      <w:pPr>
        <w:rPr>
          <w:iCs/>
        </w:rPr>
      </w:pPr>
    </w:p>
    <w:p w14:paraId="6AFD6208" w14:textId="3668D2EC" w:rsidR="00BD5273" w:rsidRPr="00BD5273" w:rsidRDefault="00BD5273" w:rsidP="00BD5273">
      <w:pPr>
        <w:pStyle w:val="berschrift2"/>
        <w:rPr>
          <w:i/>
        </w:rPr>
      </w:pPr>
      <w:r>
        <w:t>Exemplo de solução Tarefa temática</w:t>
      </w:r>
    </w:p>
    <w:p w14:paraId="79D53858" w14:textId="30FD98D3" w:rsidR="00B213C2" w:rsidRPr="0090611B" w:rsidRDefault="0090611B" w:rsidP="00DC5D1C">
      <w:pPr>
        <w:rPr>
          <w:i/>
          <w:iCs/>
          <w:color w:val="0070C0"/>
        </w:rPr>
      </w:pPr>
      <w:r>
        <w:rPr>
          <w:i/>
          <w:iCs/>
          <w:color w:val="0070C0"/>
        </w:rPr>
        <w:t>1. O resultado das tarefas de acordo com os pontos 1 a 5 fornece uma tabela com os valores medidos. Um resultado exemplar é mostrado abaixo.</w:t>
      </w:r>
    </w:p>
    <w:p w14:paraId="071FAA0C" w14:textId="03416DF9" w:rsidR="0090611B" w:rsidRDefault="0090611B" w:rsidP="00DC5D1C">
      <w:pPr>
        <w:rPr>
          <w:iCs/>
        </w:rPr>
      </w:pPr>
      <w:r>
        <w:t>…</w:t>
      </w:r>
    </w:p>
    <w:p w14:paraId="1AB46A43" w14:textId="760C5706" w:rsidR="00852D62" w:rsidRPr="00852D62" w:rsidRDefault="00852D62" w:rsidP="00DC5D1C">
      <w:pPr>
        <w:rPr>
          <w:i/>
          <w:iCs/>
          <w:color w:val="0070C0"/>
        </w:rPr>
      </w:pPr>
      <w:r>
        <w:rPr>
          <w:i/>
          <w:iCs/>
          <w:color w:val="0070C0"/>
        </w:rPr>
        <w:t>6. Transfira os valores medidos para o diagrama abaixo. Você obtém a característica de transferência do transistor.</w:t>
      </w:r>
    </w:p>
    <w:p w14:paraId="0F2F003C" w14:textId="63141B94" w:rsidR="00852D62" w:rsidRDefault="00852D62" w:rsidP="00DC5D1C">
      <w:pPr>
        <w:rPr>
          <w:iCs/>
        </w:rPr>
      </w:pPr>
      <w:r>
        <w:t>Você pode encontrar um resultado exemplar abaixo.</w:t>
      </w:r>
    </w:p>
    <w:p w14:paraId="18D713B8" w14:textId="2E9AB391" w:rsidR="0090611B" w:rsidRPr="0090611B" w:rsidRDefault="00852D62" w:rsidP="00DC5D1C">
      <w:pPr>
        <w:rPr>
          <w:i/>
          <w:color w:val="0070C0"/>
        </w:rPr>
      </w:pPr>
      <w:r>
        <w:rPr>
          <w:i/>
          <w:iCs/>
          <w:color w:val="0070C0"/>
        </w:rPr>
        <w:t xml:space="preserve">7. </w:t>
      </w:r>
      <w:r>
        <w:rPr>
          <w:i/>
          <w:color w:val="0070C0"/>
        </w:rPr>
        <w:t>Que afirmações podem ser feitas sobre a relação entre a corrente de base e o coletor, e o fator de ganho?</w:t>
      </w:r>
    </w:p>
    <w:p w14:paraId="668202BF" w14:textId="0780AD64" w:rsidR="0090611B" w:rsidRDefault="0090611B" w:rsidP="00DC5D1C">
      <w:pPr>
        <w:rPr>
          <w:iCs/>
        </w:rPr>
      </w:pPr>
      <w:r>
        <w:t>As correntes só fluem mais ou menos a partir da posição 4 do potenciômetro. Aqui, a tensão de difusão entre a base e o emissor é excedida.</w:t>
      </w:r>
    </w:p>
    <w:p w14:paraId="1E4D40AE" w14:textId="113BBAB4" w:rsidR="0090611B" w:rsidRDefault="001E5F40" w:rsidP="00DC5D1C">
      <w:pPr>
        <w:rPr>
          <w:iCs/>
        </w:rPr>
      </w:pPr>
      <w:r>
        <w:t>Entre as posições 4 e 6, a corrente de coletor aumenta de maneira relativamente uniforme com a corrente de base. O fator de amplificação atual está em um nível especificado pelo fabricante.</w:t>
      </w:r>
    </w:p>
    <w:p w14:paraId="5395F228" w14:textId="6E889AA2" w:rsidR="0090611B" w:rsidRDefault="0090611B" w:rsidP="00DC5D1C">
      <w:pPr>
        <w:rPr>
          <w:iCs/>
        </w:rPr>
      </w:pPr>
      <w:r>
        <w:t>Aproximadamente a partir da posição 6½, a corrente do coletor não aumenta mais, apesar de um novo aumento na corrente de base. O transistor é operado em saturação.</w:t>
      </w:r>
    </w:p>
    <w:p w14:paraId="761AC59A" w14:textId="77777777" w:rsidR="0090611B" w:rsidRDefault="0090611B" w:rsidP="00DC5D1C">
      <w:pPr>
        <w:rPr>
          <w:iCs/>
        </w:rPr>
      </w:pPr>
    </w:p>
    <w:p w14:paraId="6032C4A0" w14:textId="77777777" w:rsidR="00F10040" w:rsidRDefault="00F10040" w:rsidP="00DC5D1C">
      <w:pPr>
        <w:rPr>
          <w:iCs/>
        </w:rPr>
      </w:pPr>
    </w:p>
    <w:p w14:paraId="16AE2424" w14:textId="31AD2FC7" w:rsidR="00F10040" w:rsidRDefault="00F10040">
      <w:pPr>
        <w:spacing w:after="0"/>
        <w:jc w:val="left"/>
        <w:rPr>
          <w:iCs/>
        </w:rPr>
      </w:pPr>
      <w:r>
        <w:br w:type="page"/>
      </w:r>
    </w:p>
    <w:p w14:paraId="5C0EAFB2" w14:textId="2166FD7F" w:rsidR="00F10040" w:rsidRDefault="00F10040" w:rsidP="00DC5D1C">
      <w:pPr>
        <w:rPr>
          <w:iCs/>
        </w:rPr>
      </w:pPr>
      <w:r>
        <w:lastRenderedPageBreak/>
        <w:t>Exemplos dos resultados das medições</w:t>
      </w:r>
    </w:p>
    <w:tbl>
      <w:tblPr>
        <w:tblStyle w:val="Tabellenraster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96"/>
        <w:gridCol w:w="2295"/>
        <w:gridCol w:w="2298"/>
        <w:gridCol w:w="2296"/>
      </w:tblGrid>
      <w:tr w:rsidR="00E16F0C" w14:paraId="2C86881F" w14:textId="77777777" w:rsidTr="001E5F40">
        <w:trPr>
          <w:trHeight w:hRule="exact" w:val="567"/>
        </w:trPr>
        <w:tc>
          <w:tcPr>
            <w:tcW w:w="2296" w:type="dxa"/>
            <w:vAlign w:val="center"/>
          </w:tcPr>
          <w:p w14:paraId="6E637554" w14:textId="77777777" w:rsidR="00E16F0C" w:rsidRDefault="00E16F0C" w:rsidP="002E2505">
            <w:pPr>
              <w:jc w:val="center"/>
            </w:pPr>
            <w:r>
              <w:t>Potenciômetro</w:t>
            </w:r>
          </w:p>
        </w:tc>
        <w:tc>
          <w:tcPr>
            <w:tcW w:w="2295" w:type="dxa"/>
            <w:vAlign w:val="center"/>
          </w:tcPr>
          <w:p w14:paraId="78991C36" w14:textId="77777777" w:rsidR="00E16F0C" w:rsidRDefault="00E16F0C" w:rsidP="002E2505">
            <w:pPr>
              <w:jc w:val="center"/>
            </w:pPr>
            <w:r>
              <w:t>Corrente de base I</w:t>
            </w:r>
            <w:r>
              <w:rPr>
                <w:vertAlign w:val="subscript"/>
              </w:rPr>
              <w:t>B</w:t>
            </w:r>
          </w:p>
        </w:tc>
        <w:tc>
          <w:tcPr>
            <w:tcW w:w="2298" w:type="dxa"/>
            <w:vAlign w:val="center"/>
          </w:tcPr>
          <w:p w14:paraId="24DC37D5" w14:textId="77777777" w:rsidR="00E16F0C" w:rsidRDefault="00E16F0C" w:rsidP="002E2505">
            <w:pPr>
              <w:jc w:val="center"/>
            </w:pPr>
            <w:r>
              <w:t>Corrente de coletor I</w:t>
            </w:r>
            <w:r>
              <w:rPr>
                <w:vertAlign w:val="subscript"/>
              </w:rPr>
              <w:t>C</w:t>
            </w:r>
          </w:p>
        </w:tc>
        <w:tc>
          <w:tcPr>
            <w:tcW w:w="2296" w:type="dxa"/>
            <w:vAlign w:val="center"/>
          </w:tcPr>
          <w:p w14:paraId="2F56B5BB" w14:textId="77777777" w:rsidR="00E16F0C" w:rsidRDefault="00E16F0C" w:rsidP="002E2505">
            <w:pPr>
              <w:jc w:val="center"/>
            </w:pPr>
            <w:r>
              <w:t>Amplificação B</w:t>
            </w:r>
          </w:p>
        </w:tc>
      </w:tr>
      <w:tr w:rsidR="001E5F40" w14:paraId="270C223A" w14:textId="77777777" w:rsidTr="001E5F40">
        <w:trPr>
          <w:trHeight w:hRule="exact" w:val="567"/>
        </w:trPr>
        <w:tc>
          <w:tcPr>
            <w:tcW w:w="2296" w:type="dxa"/>
            <w:vAlign w:val="center"/>
          </w:tcPr>
          <w:p w14:paraId="1E9ED132" w14:textId="177A5B66" w:rsidR="001E5F40" w:rsidRDefault="001E5F40" w:rsidP="002E2505">
            <w:pPr>
              <w:jc w:val="center"/>
            </w:pPr>
            <w:r>
              <w:t>0</w:t>
            </w:r>
          </w:p>
        </w:tc>
        <w:tc>
          <w:tcPr>
            <w:tcW w:w="2295" w:type="dxa"/>
            <w:vAlign w:val="center"/>
          </w:tcPr>
          <w:p w14:paraId="4DCC2F6C" w14:textId="2F690BC5" w:rsidR="001E5F40" w:rsidRPr="00F10040" w:rsidRDefault="001E5F40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0,0 µA</w:t>
            </w:r>
          </w:p>
        </w:tc>
        <w:tc>
          <w:tcPr>
            <w:tcW w:w="2298" w:type="dxa"/>
            <w:vAlign w:val="center"/>
          </w:tcPr>
          <w:p w14:paraId="2D442E48" w14:textId="5AD8447A" w:rsidR="001E5F40" w:rsidRPr="00F10040" w:rsidRDefault="001E5F40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0,0 mA</w:t>
            </w:r>
          </w:p>
        </w:tc>
        <w:tc>
          <w:tcPr>
            <w:tcW w:w="2296" w:type="dxa"/>
            <w:vAlign w:val="center"/>
          </w:tcPr>
          <w:p w14:paraId="2BB05726" w14:textId="35C7EC0A" w:rsidR="001E5F40" w:rsidRPr="00F10040" w:rsidRDefault="001E5F40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-</w:t>
            </w:r>
          </w:p>
        </w:tc>
      </w:tr>
      <w:tr w:rsidR="001E5F40" w14:paraId="32E88C2A" w14:textId="77777777" w:rsidTr="001E5F40">
        <w:trPr>
          <w:trHeight w:hRule="exact" w:val="567"/>
        </w:trPr>
        <w:tc>
          <w:tcPr>
            <w:tcW w:w="2296" w:type="dxa"/>
            <w:vAlign w:val="center"/>
          </w:tcPr>
          <w:p w14:paraId="722F81B1" w14:textId="7884BE02" w:rsidR="001E5F40" w:rsidRDefault="001E5F40" w:rsidP="002E2505">
            <w:pPr>
              <w:jc w:val="center"/>
            </w:pPr>
            <w:r>
              <w:t>½</w:t>
            </w:r>
          </w:p>
        </w:tc>
        <w:tc>
          <w:tcPr>
            <w:tcW w:w="2295" w:type="dxa"/>
            <w:vAlign w:val="center"/>
          </w:tcPr>
          <w:p w14:paraId="238F6AA0" w14:textId="144ED5B4" w:rsidR="001E5F40" w:rsidRPr="00F10040" w:rsidRDefault="001E5F40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0,0 µA</w:t>
            </w:r>
          </w:p>
        </w:tc>
        <w:tc>
          <w:tcPr>
            <w:tcW w:w="2298" w:type="dxa"/>
            <w:vAlign w:val="center"/>
          </w:tcPr>
          <w:p w14:paraId="4FFA3166" w14:textId="4FB12B55" w:rsidR="001E5F40" w:rsidRPr="00F10040" w:rsidRDefault="001E5F40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0,0 mA</w:t>
            </w:r>
          </w:p>
        </w:tc>
        <w:tc>
          <w:tcPr>
            <w:tcW w:w="2296" w:type="dxa"/>
            <w:vAlign w:val="center"/>
          </w:tcPr>
          <w:p w14:paraId="4C45F583" w14:textId="51B70ECD" w:rsidR="001E5F40" w:rsidRPr="00F10040" w:rsidRDefault="001E5F40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-</w:t>
            </w:r>
          </w:p>
        </w:tc>
      </w:tr>
      <w:tr w:rsidR="00E16F0C" w14:paraId="7538383D" w14:textId="77777777" w:rsidTr="001E5F40">
        <w:trPr>
          <w:trHeight w:hRule="exact" w:val="567"/>
        </w:trPr>
        <w:tc>
          <w:tcPr>
            <w:tcW w:w="2296" w:type="dxa"/>
            <w:vAlign w:val="center"/>
          </w:tcPr>
          <w:p w14:paraId="4020E826" w14:textId="77777777" w:rsidR="00E16F0C" w:rsidRDefault="00E16F0C" w:rsidP="002E2505">
            <w:pPr>
              <w:jc w:val="center"/>
            </w:pPr>
            <w:r>
              <w:t>1</w:t>
            </w:r>
          </w:p>
        </w:tc>
        <w:tc>
          <w:tcPr>
            <w:tcW w:w="2295" w:type="dxa"/>
            <w:vAlign w:val="center"/>
          </w:tcPr>
          <w:p w14:paraId="4976E04E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0,0 µA</w:t>
            </w:r>
          </w:p>
        </w:tc>
        <w:tc>
          <w:tcPr>
            <w:tcW w:w="2298" w:type="dxa"/>
            <w:vAlign w:val="center"/>
          </w:tcPr>
          <w:p w14:paraId="7087FCC1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0,0 mA</w:t>
            </w:r>
          </w:p>
        </w:tc>
        <w:tc>
          <w:tcPr>
            <w:tcW w:w="2296" w:type="dxa"/>
            <w:vAlign w:val="center"/>
          </w:tcPr>
          <w:p w14:paraId="2BF871F3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-</w:t>
            </w:r>
          </w:p>
        </w:tc>
      </w:tr>
      <w:tr w:rsidR="00E16F0C" w14:paraId="206EF13F" w14:textId="77777777" w:rsidTr="001E5F40">
        <w:trPr>
          <w:trHeight w:hRule="exact" w:val="567"/>
        </w:trPr>
        <w:tc>
          <w:tcPr>
            <w:tcW w:w="2296" w:type="dxa"/>
            <w:vAlign w:val="center"/>
          </w:tcPr>
          <w:p w14:paraId="08D26883" w14:textId="77777777" w:rsidR="00E16F0C" w:rsidRDefault="00E16F0C" w:rsidP="002E2505">
            <w:pPr>
              <w:jc w:val="center"/>
            </w:pPr>
            <w:r>
              <w:t>1 ½</w:t>
            </w:r>
          </w:p>
        </w:tc>
        <w:tc>
          <w:tcPr>
            <w:tcW w:w="2295" w:type="dxa"/>
            <w:vAlign w:val="center"/>
          </w:tcPr>
          <w:p w14:paraId="0B000FE2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0,0 µA</w:t>
            </w:r>
          </w:p>
        </w:tc>
        <w:tc>
          <w:tcPr>
            <w:tcW w:w="2298" w:type="dxa"/>
            <w:vAlign w:val="center"/>
          </w:tcPr>
          <w:p w14:paraId="1C6DFD9D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0,0 mA</w:t>
            </w:r>
          </w:p>
        </w:tc>
        <w:tc>
          <w:tcPr>
            <w:tcW w:w="2296" w:type="dxa"/>
            <w:vAlign w:val="center"/>
          </w:tcPr>
          <w:p w14:paraId="42A71F77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-</w:t>
            </w:r>
          </w:p>
        </w:tc>
      </w:tr>
      <w:tr w:rsidR="00E16F0C" w14:paraId="5BB14791" w14:textId="77777777" w:rsidTr="001E5F40">
        <w:trPr>
          <w:trHeight w:hRule="exact" w:val="567"/>
        </w:trPr>
        <w:tc>
          <w:tcPr>
            <w:tcW w:w="2296" w:type="dxa"/>
            <w:vAlign w:val="center"/>
          </w:tcPr>
          <w:p w14:paraId="5B29CFA2" w14:textId="77777777" w:rsidR="00E16F0C" w:rsidRDefault="00E16F0C" w:rsidP="002E2505">
            <w:pPr>
              <w:jc w:val="center"/>
            </w:pPr>
            <w:r>
              <w:t>2</w:t>
            </w:r>
          </w:p>
        </w:tc>
        <w:tc>
          <w:tcPr>
            <w:tcW w:w="2295" w:type="dxa"/>
            <w:vAlign w:val="center"/>
          </w:tcPr>
          <w:p w14:paraId="6E0F5A35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0,0 µA</w:t>
            </w:r>
          </w:p>
        </w:tc>
        <w:tc>
          <w:tcPr>
            <w:tcW w:w="2298" w:type="dxa"/>
            <w:vAlign w:val="center"/>
          </w:tcPr>
          <w:p w14:paraId="5E0493B8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0,0 mA</w:t>
            </w:r>
          </w:p>
        </w:tc>
        <w:tc>
          <w:tcPr>
            <w:tcW w:w="2296" w:type="dxa"/>
            <w:vAlign w:val="center"/>
          </w:tcPr>
          <w:p w14:paraId="70A3EC68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-</w:t>
            </w:r>
          </w:p>
        </w:tc>
      </w:tr>
      <w:tr w:rsidR="00E16F0C" w14:paraId="5E7E772D" w14:textId="77777777" w:rsidTr="001E5F40">
        <w:trPr>
          <w:trHeight w:hRule="exact" w:val="567"/>
        </w:trPr>
        <w:tc>
          <w:tcPr>
            <w:tcW w:w="2296" w:type="dxa"/>
            <w:vAlign w:val="center"/>
          </w:tcPr>
          <w:p w14:paraId="3B137432" w14:textId="77777777" w:rsidR="00E16F0C" w:rsidRDefault="00E16F0C" w:rsidP="002E2505">
            <w:pPr>
              <w:jc w:val="center"/>
            </w:pPr>
            <w:r>
              <w:t>2 ½</w:t>
            </w:r>
          </w:p>
        </w:tc>
        <w:tc>
          <w:tcPr>
            <w:tcW w:w="2295" w:type="dxa"/>
            <w:vAlign w:val="center"/>
          </w:tcPr>
          <w:p w14:paraId="745D78EE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0,0 µA</w:t>
            </w:r>
          </w:p>
        </w:tc>
        <w:tc>
          <w:tcPr>
            <w:tcW w:w="2298" w:type="dxa"/>
            <w:vAlign w:val="center"/>
          </w:tcPr>
          <w:p w14:paraId="40F52956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0,0 mA</w:t>
            </w:r>
          </w:p>
        </w:tc>
        <w:tc>
          <w:tcPr>
            <w:tcW w:w="2296" w:type="dxa"/>
            <w:vAlign w:val="center"/>
          </w:tcPr>
          <w:p w14:paraId="183FB138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-</w:t>
            </w:r>
          </w:p>
        </w:tc>
      </w:tr>
      <w:tr w:rsidR="00E16F0C" w14:paraId="4D038B7F" w14:textId="77777777" w:rsidTr="001E5F40">
        <w:trPr>
          <w:trHeight w:hRule="exact" w:val="567"/>
        </w:trPr>
        <w:tc>
          <w:tcPr>
            <w:tcW w:w="2296" w:type="dxa"/>
            <w:vAlign w:val="center"/>
          </w:tcPr>
          <w:p w14:paraId="34AEDE47" w14:textId="77777777" w:rsidR="00E16F0C" w:rsidRDefault="00E16F0C" w:rsidP="002E2505">
            <w:pPr>
              <w:jc w:val="center"/>
            </w:pPr>
            <w:r>
              <w:t>3</w:t>
            </w:r>
          </w:p>
        </w:tc>
        <w:tc>
          <w:tcPr>
            <w:tcW w:w="2295" w:type="dxa"/>
            <w:vAlign w:val="center"/>
          </w:tcPr>
          <w:p w14:paraId="339216F8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0,0 µA</w:t>
            </w:r>
          </w:p>
        </w:tc>
        <w:tc>
          <w:tcPr>
            <w:tcW w:w="2298" w:type="dxa"/>
            <w:vAlign w:val="center"/>
          </w:tcPr>
          <w:p w14:paraId="06880562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0,0 mA</w:t>
            </w:r>
          </w:p>
        </w:tc>
        <w:tc>
          <w:tcPr>
            <w:tcW w:w="2296" w:type="dxa"/>
            <w:vAlign w:val="center"/>
          </w:tcPr>
          <w:p w14:paraId="2B43398C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-</w:t>
            </w:r>
          </w:p>
        </w:tc>
      </w:tr>
      <w:tr w:rsidR="00E16F0C" w14:paraId="1702297A" w14:textId="77777777" w:rsidTr="001E5F40">
        <w:trPr>
          <w:trHeight w:hRule="exact" w:val="567"/>
        </w:trPr>
        <w:tc>
          <w:tcPr>
            <w:tcW w:w="2296" w:type="dxa"/>
            <w:vAlign w:val="center"/>
          </w:tcPr>
          <w:p w14:paraId="1C0B6699" w14:textId="77777777" w:rsidR="00E16F0C" w:rsidRDefault="00E16F0C" w:rsidP="002E2505">
            <w:pPr>
              <w:jc w:val="center"/>
            </w:pPr>
            <w:r>
              <w:t>3 ½</w:t>
            </w:r>
          </w:p>
        </w:tc>
        <w:tc>
          <w:tcPr>
            <w:tcW w:w="2295" w:type="dxa"/>
            <w:vAlign w:val="center"/>
          </w:tcPr>
          <w:p w14:paraId="7C6BBECA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0,0 µA</w:t>
            </w:r>
          </w:p>
        </w:tc>
        <w:tc>
          <w:tcPr>
            <w:tcW w:w="2298" w:type="dxa"/>
            <w:vAlign w:val="center"/>
          </w:tcPr>
          <w:p w14:paraId="4C8348F6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0,0 mA</w:t>
            </w:r>
          </w:p>
        </w:tc>
        <w:tc>
          <w:tcPr>
            <w:tcW w:w="2296" w:type="dxa"/>
            <w:vAlign w:val="center"/>
          </w:tcPr>
          <w:p w14:paraId="6392EFB0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-</w:t>
            </w:r>
          </w:p>
        </w:tc>
      </w:tr>
      <w:tr w:rsidR="00E16F0C" w14:paraId="32E40667" w14:textId="77777777" w:rsidTr="001E5F40">
        <w:trPr>
          <w:trHeight w:hRule="exact" w:val="567"/>
        </w:trPr>
        <w:tc>
          <w:tcPr>
            <w:tcW w:w="2296" w:type="dxa"/>
            <w:vAlign w:val="center"/>
          </w:tcPr>
          <w:p w14:paraId="48FDEE6F" w14:textId="77777777" w:rsidR="00E16F0C" w:rsidRDefault="00E16F0C" w:rsidP="002E2505">
            <w:pPr>
              <w:jc w:val="center"/>
            </w:pPr>
            <w:r>
              <w:t>4</w:t>
            </w:r>
          </w:p>
        </w:tc>
        <w:tc>
          <w:tcPr>
            <w:tcW w:w="2295" w:type="dxa"/>
            <w:vAlign w:val="center"/>
          </w:tcPr>
          <w:p w14:paraId="50B0EC3E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2,5 µA</w:t>
            </w:r>
          </w:p>
        </w:tc>
        <w:tc>
          <w:tcPr>
            <w:tcW w:w="2298" w:type="dxa"/>
            <w:vAlign w:val="center"/>
          </w:tcPr>
          <w:p w14:paraId="2E63F126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0,6 mA</w:t>
            </w:r>
          </w:p>
        </w:tc>
        <w:tc>
          <w:tcPr>
            <w:tcW w:w="2296" w:type="dxa"/>
            <w:vAlign w:val="center"/>
          </w:tcPr>
          <w:p w14:paraId="4B27047D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240</w:t>
            </w:r>
          </w:p>
        </w:tc>
      </w:tr>
      <w:tr w:rsidR="00E16F0C" w14:paraId="29DEE093" w14:textId="77777777" w:rsidTr="001E5F40">
        <w:trPr>
          <w:trHeight w:hRule="exact" w:val="567"/>
        </w:trPr>
        <w:tc>
          <w:tcPr>
            <w:tcW w:w="2296" w:type="dxa"/>
            <w:vAlign w:val="center"/>
          </w:tcPr>
          <w:p w14:paraId="70D672D5" w14:textId="77777777" w:rsidR="00E16F0C" w:rsidRDefault="00E16F0C" w:rsidP="002E2505">
            <w:pPr>
              <w:jc w:val="center"/>
            </w:pPr>
            <w:r>
              <w:t>4 ½</w:t>
            </w:r>
          </w:p>
        </w:tc>
        <w:tc>
          <w:tcPr>
            <w:tcW w:w="2295" w:type="dxa"/>
            <w:vAlign w:val="center"/>
          </w:tcPr>
          <w:p w14:paraId="6E005847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27,6 µA</w:t>
            </w:r>
          </w:p>
        </w:tc>
        <w:tc>
          <w:tcPr>
            <w:tcW w:w="2298" w:type="dxa"/>
            <w:vAlign w:val="center"/>
          </w:tcPr>
          <w:p w14:paraId="1E478239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7,4 mA</w:t>
            </w:r>
          </w:p>
        </w:tc>
        <w:tc>
          <w:tcPr>
            <w:tcW w:w="2296" w:type="dxa"/>
            <w:vAlign w:val="center"/>
          </w:tcPr>
          <w:p w14:paraId="385B83DF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268</w:t>
            </w:r>
          </w:p>
        </w:tc>
      </w:tr>
      <w:tr w:rsidR="00E16F0C" w14:paraId="63780D14" w14:textId="77777777" w:rsidTr="001E5F40">
        <w:trPr>
          <w:trHeight w:hRule="exact" w:val="567"/>
        </w:trPr>
        <w:tc>
          <w:tcPr>
            <w:tcW w:w="2296" w:type="dxa"/>
            <w:vAlign w:val="center"/>
          </w:tcPr>
          <w:p w14:paraId="665A23B8" w14:textId="77777777" w:rsidR="00E16F0C" w:rsidRDefault="00E16F0C" w:rsidP="002E2505">
            <w:pPr>
              <w:jc w:val="center"/>
            </w:pPr>
            <w:r>
              <w:t>5</w:t>
            </w:r>
          </w:p>
        </w:tc>
        <w:tc>
          <w:tcPr>
            <w:tcW w:w="2295" w:type="dxa"/>
            <w:vAlign w:val="center"/>
          </w:tcPr>
          <w:p w14:paraId="2B192C27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50,4 µA</w:t>
            </w:r>
          </w:p>
        </w:tc>
        <w:tc>
          <w:tcPr>
            <w:tcW w:w="2298" w:type="dxa"/>
            <w:vAlign w:val="center"/>
          </w:tcPr>
          <w:p w14:paraId="7FBF93A1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13,4 mA</w:t>
            </w:r>
          </w:p>
        </w:tc>
        <w:tc>
          <w:tcPr>
            <w:tcW w:w="2296" w:type="dxa"/>
            <w:vAlign w:val="center"/>
          </w:tcPr>
          <w:p w14:paraId="738F81EB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266</w:t>
            </w:r>
          </w:p>
        </w:tc>
      </w:tr>
      <w:tr w:rsidR="00E16F0C" w14:paraId="303BA9D2" w14:textId="77777777" w:rsidTr="001E5F40">
        <w:trPr>
          <w:trHeight w:hRule="exact" w:val="567"/>
        </w:trPr>
        <w:tc>
          <w:tcPr>
            <w:tcW w:w="2296" w:type="dxa"/>
            <w:vAlign w:val="center"/>
          </w:tcPr>
          <w:p w14:paraId="0F9AAA16" w14:textId="77777777" w:rsidR="00E16F0C" w:rsidRDefault="00E16F0C" w:rsidP="002E2505">
            <w:pPr>
              <w:jc w:val="center"/>
            </w:pPr>
            <w:r>
              <w:t>5 ½</w:t>
            </w:r>
          </w:p>
        </w:tc>
        <w:tc>
          <w:tcPr>
            <w:tcW w:w="2295" w:type="dxa"/>
            <w:vAlign w:val="center"/>
          </w:tcPr>
          <w:p w14:paraId="3B7BBE19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72,5 µA</w:t>
            </w:r>
          </w:p>
        </w:tc>
        <w:tc>
          <w:tcPr>
            <w:tcW w:w="2298" w:type="dxa"/>
            <w:vAlign w:val="center"/>
          </w:tcPr>
          <w:p w14:paraId="15389017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18,5 mA</w:t>
            </w:r>
          </w:p>
        </w:tc>
        <w:tc>
          <w:tcPr>
            <w:tcW w:w="2296" w:type="dxa"/>
            <w:vAlign w:val="center"/>
          </w:tcPr>
          <w:p w14:paraId="35FC6F04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255</w:t>
            </w:r>
          </w:p>
        </w:tc>
      </w:tr>
      <w:tr w:rsidR="00E16F0C" w14:paraId="32C6B5E2" w14:textId="77777777" w:rsidTr="001E5F40">
        <w:trPr>
          <w:trHeight w:hRule="exact" w:val="567"/>
        </w:trPr>
        <w:tc>
          <w:tcPr>
            <w:tcW w:w="2296" w:type="dxa"/>
            <w:vAlign w:val="center"/>
          </w:tcPr>
          <w:p w14:paraId="7BEEAE0F" w14:textId="77777777" w:rsidR="00E16F0C" w:rsidRDefault="00E16F0C" w:rsidP="002E2505">
            <w:pPr>
              <w:jc w:val="center"/>
            </w:pPr>
            <w:r>
              <w:t>6</w:t>
            </w:r>
          </w:p>
        </w:tc>
        <w:tc>
          <w:tcPr>
            <w:tcW w:w="2295" w:type="dxa"/>
            <w:vAlign w:val="center"/>
          </w:tcPr>
          <w:p w14:paraId="0E986E50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88,0 µA</w:t>
            </w:r>
          </w:p>
        </w:tc>
        <w:tc>
          <w:tcPr>
            <w:tcW w:w="2298" w:type="dxa"/>
            <w:vAlign w:val="center"/>
          </w:tcPr>
          <w:p w14:paraId="08CCA618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21,5 mA</w:t>
            </w:r>
          </w:p>
        </w:tc>
        <w:tc>
          <w:tcPr>
            <w:tcW w:w="2296" w:type="dxa"/>
            <w:vAlign w:val="center"/>
          </w:tcPr>
          <w:p w14:paraId="2E0C8E95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244</w:t>
            </w:r>
          </w:p>
        </w:tc>
      </w:tr>
      <w:tr w:rsidR="00E16F0C" w14:paraId="56C05F30" w14:textId="77777777" w:rsidTr="001E5F40">
        <w:trPr>
          <w:trHeight w:hRule="exact" w:val="567"/>
        </w:trPr>
        <w:tc>
          <w:tcPr>
            <w:tcW w:w="2296" w:type="dxa"/>
            <w:vAlign w:val="center"/>
          </w:tcPr>
          <w:p w14:paraId="0C3C6B15" w14:textId="77777777" w:rsidR="00E16F0C" w:rsidRDefault="00E16F0C" w:rsidP="002E2505">
            <w:pPr>
              <w:jc w:val="center"/>
            </w:pPr>
            <w:r>
              <w:t>6 ½</w:t>
            </w:r>
          </w:p>
        </w:tc>
        <w:tc>
          <w:tcPr>
            <w:tcW w:w="2295" w:type="dxa"/>
            <w:vAlign w:val="center"/>
          </w:tcPr>
          <w:p w14:paraId="04E4BF27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107,9 µA</w:t>
            </w:r>
          </w:p>
        </w:tc>
        <w:tc>
          <w:tcPr>
            <w:tcW w:w="2298" w:type="dxa"/>
            <w:vAlign w:val="center"/>
          </w:tcPr>
          <w:p w14:paraId="5685E953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22,4 mA</w:t>
            </w:r>
          </w:p>
        </w:tc>
        <w:tc>
          <w:tcPr>
            <w:tcW w:w="2296" w:type="dxa"/>
            <w:vAlign w:val="center"/>
          </w:tcPr>
          <w:p w14:paraId="6A54EACB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208</w:t>
            </w:r>
          </w:p>
        </w:tc>
      </w:tr>
      <w:tr w:rsidR="00E16F0C" w14:paraId="35BB9646" w14:textId="77777777" w:rsidTr="001E5F40">
        <w:trPr>
          <w:trHeight w:hRule="exact" w:val="567"/>
        </w:trPr>
        <w:tc>
          <w:tcPr>
            <w:tcW w:w="2296" w:type="dxa"/>
            <w:vAlign w:val="center"/>
          </w:tcPr>
          <w:p w14:paraId="2D108E6E" w14:textId="77777777" w:rsidR="00E16F0C" w:rsidRDefault="00E16F0C" w:rsidP="002E2505">
            <w:pPr>
              <w:jc w:val="center"/>
            </w:pPr>
            <w:r>
              <w:t>7</w:t>
            </w:r>
          </w:p>
        </w:tc>
        <w:tc>
          <w:tcPr>
            <w:tcW w:w="2295" w:type="dxa"/>
            <w:vAlign w:val="center"/>
          </w:tcPr>
          <w:p w14:paraId="6F34CB34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118,0 µA</w:t>
            </w:r>
          </w:p>
        </w:tc>
        <w:tc>
          <w:tcPr>
            <w:tcW w:w="2298" w:type="dxa"/>
            <w:vAlign w:val="center"/>
          </w:tcPr>
          <w:p w14:paraId="57648166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22,6 mA</w:t>
            </w:r>
          </w:p>
        </w:tc>
        <w:tc>
          <w:tcPr>
            <w:tcW w:w="2296" w:type="dxa"/>
            <w:vAlign w:val="center"/>
          </w:tcPr>
          <w:p w14:paraId="45C51B78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192</w:t>
            </w:r>
          </w:p>
        </w:tc>
      </w:tr>
      <w:tr w:rsidR="00E16F0C" w14:paraId="67CA2E51" w14:textId="77777777" w:rsidTr="001E5F40">
        <w:trPr>
          <w:trHeight w:hRule="exact" w:val="567"/>
        </w:trPr>
        <w:tc>
          <w:tcPr>
            <w:tcW w:w="2296" w:type="dxa"/>
            <w:vAlign w:val="center"/>
          </w:tcPr>
          <w:p w14:paraId="7880C06F" w14:textId="77777777" w:rsidR="00E16F0C" w:rsidRDefault="00E16F0C" w:rsidP="002E2505">
            <w:pPr>
              <w:jc w:val="center"/>
            </w:pPr>
            <w:r>
              <w:t>7 ½</w:t>
            </w:r>
          </w:p>
        </w:tc>
        <w:tc>
          <w:tcPr>
            <w:tcW w:w="2295" w:type="dxa"/>
            <w:vAlign w:val="center"/>
          </w:tcPr>
          <w:p w14:paraId="7E636DB0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139,9 µA</w:t>
            </w:r>
          </w:p>
        </w:tc>
        <w:tc>
          <w:tcPr>
            <w:tcW w:w="2298" w:type="dxa"/>
            <w:vAlign w:val="center"/>
          </w:tcPr>
          <w:p w14:paraId="4773F372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22,9 mA</w:t>
            </w:r>
          </w:p>
        </w:tc>
        <w:tc>
          <w:tcPr>
            <w:tcW w:w="2296" w:type="dxa"/>
            <w:vAlign w:val="center"/>
          </w:tcPr>
          <w:p w14:paraId="464F35A7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164</w:t>
            </w:r>
          </w:p>
        </w:tc>
      </w:tr>
      <w:tr w:rsidR="00E16F0C" w14:paraId="08C3235C" w14:textId="77777777" w:rsidTr="001E5F40">
        <w:trPr>
          <w:trHeight w:hRule="exact" w:val="567"/>
        </w:trPr>
        <w:tc>
          <w:tcPr>
            <w:tcW w:w="2296" w:type="dxa"/>
            <w:vAlign w:val="center"/>
          </w:tcPr>
          <w:p w14:paraId="525FD3C8" w14:textId="77777777" w:rsidR="00E16F0C" w:rsidRDefault="00E16F0C" w:rsidP="002E2505">
            <w:pPr>
              <w:jc w:val="center"/>
            </w:pPr>
            <w:r>
              <w:t>8</w:t>
            </w:r>
          </w:p>
        </w:tc>
        <w:tc>
          <w:tcPr>
            <w:tcW w:w="2295" w:type="dxa"/>
            <w:vAlign w:val="center"/>
          </w:tcPr>
          <w:p w14:paraId="414C913F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154,5 µA</w:t>
            </w:r>
          </w:p>
        </w:tc>
        <w:tc>
          <w:tcPr>
            <w:tcW w:w="2298" w:type="dxa"/>
            <w:vAlign w:val="center"/>
          </w:tcPr>
          <w:p w14:paraId="316D05D0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23,0 mA</w:t>
            </w:r>
          </w:p>
        </w:tc>
        <w:tc>
          <w:tcPr>
            <w:tcW w:w="2296" w:type="dxa"/>
            <w:vAlign w:val="center"/>
          </w:tcPr>
          <w:p w14:paraId="3E84D3EE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149</w:t>
            </w:r>
          </w:p>
        </w:tc>
      </w:tr>
      <w:tr w:rsidR="00E16F0C" w14:paraId="4EDBA2F3" w14:textId="77777777" w:rsidTr="001E5F40">
        <w:trPr>
          <w:trHeight w:hRule="exact" w:val="567"/>
        </w:trPr>
        <w:tc>
          <w:tcPr>
            <w:tcW w:w="2296" w:type="dxa"/>
            <w:vAlign w:val="center"/>
          </w:tcPr>
          <w:p w14:paraId="4130485A" w14:textId="77777777" w:rsidR="00E16F0C" w:rsidRDefault="00E16F0C" w:rsidP="002E2505">
            <w:pPr>
              <w:jc w:val="center"/>
            </w:pPr>
            <w:r>
              <w:t>8 ½</w:t>
            </w:r>
          </w:p>
        </w:tc>
        <w:tc>
          <w:tcPr>
            <w:tcW w:w="2295" w:type="dxa"/>
            <w:vAlign w:val="center"/>
          </w:tcPr>
          <w:p w14:paraId="74548CEB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168,8 µA</w:t>
            </w:r>
          </w:p>
        </w:tc>
        <w:tc>
          <w:tcPr>
            <w:tcW w:w="2298" w:type="dxa"/>
            <w:vAlign w:val="center"/>
          </w:tcPr>
          <w:p w14:paraId="6AAF069C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23,1 mA</w:t>
            </w:r>
          </w:p>
        </w:tc>
        <w:tc>
          <w:tcPr>
            <w:tcW w:w="2296" w:type="dxa"/>
            <w:vAlign w:val="center"/>
          </w:tcPr>
          <w:p w14:paraId="579D7699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137</w:t>
            </w:r>
          </w:p>
        </w:tc>
      </w:tr>
      <w:tr w:rsidR="00E16F0C" w14:paraId="3268CA3A" w14:textId="77777777" w:rsidTr="001E5F40">
        <w:trPr>
          <w:trHeight w:hRule="exact" w:val="567"/>
        </w:trPr>
        <w:tc>
          <w:tcPr>
            <w:tcW w:w="2296" w:type="dxa"/>
            <w:vAlign w:val="center"/>
          </w:tcPr>
          <w:p w14:paraId="5B07162C" w14:textId="77777777" w:rsidR="00E16F0C" w:rsidRDefault="00E16F0C" w:rsidP="002E2505">
            <w:pPr>
              <w:jc w:val="center"/>
            </w:pPr>
            <w:r>
              <w:t>9</w:t>
            </w:r>
          </w:p>
        </w:tc>
        <w:tc>
          <w:tcPr>
            <w:tcW w:w="2295" w:type="dxa"/>
            <w:vAlign w:val="center"/>
          </w:tcPr>
          <w:p w14:paraId="39EA8448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185,9 µA</w:t>
            </w:r>
          </w:p>
        </w:tc>
        <w:tc>
          <w:tcPr>
            <w:tcW w:w="2298" w:type="dxa"/>
            <w:vAlign w:val="center"/>
          </w:tcPr>
          <w:p w14:paraId="74E18004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23,1 mA</w:t>
            </w:r>
          </w:p>
        </w:tc>
        <w:tc>
          <w:tcPr>
            <w:tcW w:w="2296" w:type="dxa"/>
            <w:vAlign w:val="center"/>
          </w:tcPr>
          <w:p w14:paraId="09F90CB2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124</w:t>
            </w:r>
          </w:p>
        </w:tc>
      </w:tr>
      <w:tr w:rsidR="00E16F0C" w14:paraId="10541EA3" w14:textId="77777777" w:rsidTr="001E5F40">
        <w:trPr>
          <w:trHeight w:hRule="exact" w:val="567"/>
        </w:trPr>
        <w:tc>
          <w:tcPr>
            <w:tcW w:w="2296" w:type="dxa"/>
            <w:vAlign w:val="center"/>
          </w:tcPr>
          <w:p w14:paraId="7922EA6F" w14:textId="77777777" w:rsidR="00E16F0C" w:rsidRDefault="00E16F0C" w:rsidP="002E2505">
            <w:pPr>
              <w:jc w:val="center"/>
            </w:pPr>
            <w:r>
              <w:t>9 ½</w:t>
            </w:r>
          </w:p>
        </w:tc>
        <w:tc>
          <w:tcPr>
            <w:tcW w:w="2295" w:type="dxa"/>
            <w:vAlign w:val="center"/>
          </w:tcPr>
          <w:p w14:paraId="4B889C95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202,5 µA</w:t>
            </w:r>
          </w:p>
        </w:tc>
        <w:tc>
          <w:tcPr>
            <w:tcW w:w="2298" w:type="dxa"/>
            <w:vAlign w:val="center"/>
          </w:tcPr>
          <w:p w14:paraId="52EBEE7F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23,1 mA</w:t>
            </w:r>
          </w:p>
        </w:tc>
        <w:tc>
          <w:tcPr>
            <w:tcW w:w="2296" w:type="dxa"/>
            <w:vAlign w:val="center"/>
          </w:tcPr>
          <w:p w14:paraId="40296D55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114</w:t>
            </w:r>
          </w:p>
        </w:tc>
      </w:tr>
      <w:tr w:rsidR="00E16F0C" w14:paraId="7A53ABC0" w14:textId="77777777" w:rsidTr="001E5F40">
        <w:trPr>
          <w:trHeight w:hRule="exact" w:val="567"/>
        </w:trPr>
        <w:tc>
          <w:tcPr>
            <w:tcW w:w="2296" w:type="dxa"/>
            <w:vAlign w:val="center"/>
          </w:tcPr>
          <w:p w14:paraId="06281501" w14:textId="77777777" w:rsidR="00E16F0C" w:rsidRDefault="00E16F0C" w:rsidP="002E2505">
            <w:pPr>
              <w:jc w:val="center"/>
            </w:pPr>
            <w:r>
              <w:t>10</w:t>
            </w:r>
          </w:p>
        </w:tc>
        <w:tc>
          <w:tcPr>
            <w:tcW w:w="2295" w:type="dxa"/>
            <w:vAlign w:val="center"/>
          </w:tcPr>
          <w:p w14:paraId="4ABA8D45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216,9 µA</w:t>
            </w:r>
          </w:p>
        </w:tc>
        <w:tc>
          <w:tcPr>
            <w:tcW w:w="2298" w:type="dxa"/>
            <w:vAlign w:val="center"/>
          </w:tcPr>
          <w:p w14:paraId="71CA7BF6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23,1 mA</w:t>
            </w:r>
          </w:p>
        </w:tc>
        <w:tc>
          <w:tcPr>
            <w:tcW w:w="2296" w:type="dxa"/>
            <w:vAlign w:val="center"/>
          </w:tcPr>
          <w:p w14:paraId="00027BCA" w14:textId="77777777" w:rsidR="00E16F0C" w:rsidRPr="00F10040" w:rsidRDefault="00E16F0C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107</w:t>
            </w:r>
          </w:p>
        </w:tc>
      </w:tr>
    </w:tbl>
    <w:p w14:paraId="41281C6F" w14:textId="7BD7E6F9" w:rsidR="00852D62" w:rsidRDefault="00852D62">
      <w:pPr>
        <w:spacing w:after="0"/>
        <w:jc w:val="left"/>
      </w:pPr>
      <w:r>
        <w:lastRenderedPageBreak/>
        <w:t>Característica de amplificação da corrente</w:t>
      </w:r>
    </w:p>
    <w:p w14:paraId="7E7223E4" w14:textId="77777777" w:rsidR="00852D62" w:rsidRDefault="00852D62">
      <w:pPr>
        <w:spacing w:after="0"/>
        <w:jc w:val="left"/>
      </w:pPr>
    </w:p>
    <w:p w14:paraId="24C4D61F" w14:textId="5E88DCE6" w:rsidR="00852D62" w:rsidRDefault="00852D62">
      <w:pPr>
        <w:spacing w:after="0"/>
        <w:jc w:val="left"/>
      </w:pPr>
      <w:r>
        <w:rPr>
          <w:noProof/>
        </w:rPr>
        <w:drawing>
          <wp:inline distT="0" distB="0" distL="0" distR="0" wp14:anchorId="438F4FAD" wp14:editId="04173F80">
            <wp:extent cx="5508350" cy="6624119"/>
            <wp:effectExtent l="0" t="0" r="0" b="5715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ansistor Kennlinie Vorlage Ergebnis.em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8350" cy="66241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D7A8C3" w14:textId="77777777" w:rsidR="00852D62" w:rsidRDefault="00852D62">
      <w:pPr>
        <w:spacing w:after="0"/>
        <w:jc w:val="left"/>
      </w:pPr>
    </w:p>
    <w:p w14:paraId="5D76B3AA" w14:textId="0358345B" w:rsidR="00852D62" w:rsidRDefault="00852D62">
      <w:pPr>
        <w:spacing w:after="0"/>
        <w:jc w:val="left"/>
      </w:pPr>
    </w:p>
    <w:sectPr w:rsidR="00852D62" w:rsidSect="00E96821">
      <w:headerReference w:type="even" r:id="rId12"/>
      <w:headerReference w:type="default" r:id="rId13"/>
      <w:footerReference w:type="even" r:id="rId14"/>
      <w:footerReference w:type="defaul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A1CA3" w14:textId="77777777" w:rsidR="004F0EA0" w:rsidRDefault="004F0EA0">
      <w:r>
        <w:separator/>
      </w:r>
    </w:p>
  </w:endnote>
  <w:endnote w:type="continuationSeparator" w:id="0">
    <w:p w14:paraId="5ABAA00E" w14:textId="77777777" w:rsidR="004F0EA0" w:rsidRDefault="004F0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74D5C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716F5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1E5F40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DBC01" w14:textId="77777777" w:rsidR="004F0EA0" w:rsidRDefault="004F0EA0">
      <w:r>
        <w:separator/>
      </w:r>
    </w:p>
  </w:footnote>
  <w:footnote w:type="continuationSeparator" w:id="0">
    <w:p w14:paraId="67B58A68" w14:textId="77777777" w:rsidR="004F0EA0" w:rsidRDefault="004F0E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7101F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2736DD58" wp14:editId="7ED64432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45A8A" w14:textId="77777777" w:rsidR="00937B5D" w:rsidRDefault="006A67CE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D032596" wp14:editId="7CC5F7FB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ELETRÔNICA</w:t>
    </w:r>
    <w:r>
      <w:tab/>
    </w:r>
    <w:r>
      <w:tab/>
    </w:r>
    <w:r>
      <w:rPr>
        <w:noProof/>
      </w:rPr>
      <w:drawing>
        <wp:inline distT="0" distB="0" distL="0" distR="0" wp14:anchorId="51C74833" wp14:editId="6529BBA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1B734098"/>
    <w:multiLevelType w:val="hybridMultilevel"/>
    <w:tmpl w:val="FFBA2EA2"/>
    <w:lvl w:ilvl="0" w:tplc="80A6D4B2">
      <w:start w:val="1"/>
      <w:numFmt w:val="decimal"/>
      <w:pStyle w:val="Listenummeriert"/>
      <w:lvlText w:val="%1."/>
      <w:lvlJc w:val="left"/>
      <w:pPr>
        <w:ind w:left="502" w:hanging="360"/>
      </w:pPr>
      <w:rPr>
        <w:rFonts w:hint="default"/>
        <w:i/>
        <w:color w:val="0070C0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4235F3"/>
    <w:multiLevelType w:val="hybridMultilevel"/>
    <w:tmpl w:val="BC5A37C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5"/>
  </w:num>
  <w:num w:numId="13">
    <w:abstractNumId w:val="11"/>
  </w:num>
  <w:num w:numId="14">
    <w:abstractNumId w:val="29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8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7"/>
  </w:num>
  <w:num w:numId="38">
    <w:abstractNumId w:val="17"/>
    <w:lvlOverride w:ilvl="0">
      <w:startOverride w:val="1"/>
    </w:lvlOverride>
  </w:num>
  <w:num w:numId="39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2326"/>
    <w:rsid w:val="000124F4"/>
    <w:rsid w:val="00015DCF"/>
    <w:rsid w:val="000173AE"/>
    <w:rsid w:val="00022F11"/>
    <w:rsid w:val="0002512F"/>
    <w:rsid w:val="0003721F"/>
    <w:rsid w:val="0004739D"/>
    <w:rsid w:val="00047CC3"/>
    <w:rsid w:val="0005047E"/>
    <w:rsid w:val="00051787"/>
    <w:rsid w:val="0005193D"/>
    <w:rsid w:val="00057C3F"/>
    <w:rsid w:val="000656BD"/>
    <w:rsid w:val="00066FB0"/>
    <w:rsid w:val="000722C8"/>
    <w:rsid w:val="000764B6"/>
    <w:rsid w:val="000768BA"/>
    <w:rsid w:val="000800CF"/>
    <w:rsid w:val="00083EE8"/>
    <w:rsid w:val="000A14B0"/>
    <w:rsid w:val="000A58E5"/>
    <w:rsid w:val="000B0025"/>
    <w:rsid w:val="000B0521"/>
    <w:rsid w:val="000B0819"/>
    <w:rsid w:val="000C0C66"/>
    <w:rsid w:val="000D0BC4"/>
    <w:rsid w:val="000D3717"/>
    <w:rsid w:val="000D42F5"/>
    <w:rsid w:val="000D7297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61F1B"/>
    <w:rsid w:val="0017296D"/>
    <w:rsid w:val="00190988"/>
    <w:rsid w:val="0019251C"/>
    <w:rsid w:val="001A449E"/>
    <w:rsid w:val="001A684F"/>
    <w:rsid w:val="001A7224"/>
    <w:rsid w:val="001B325C"/>
    <w:rsid w:val="001B50FE"/>
    <w:rsid w:val="001B764B"/>
    <w:rsid w:val="001D1C2A"/>
    <w:rsid w:val="001D1D71"/>
    <w:rsid w:val="001D69C8"/>
    <w:rsid w:val="001E5F40"/>
    <w:rsid w:val="001E6344"/>
    <w:rsid w:val="001E6448"/>
    <w:rsid w:val="001E67A0"/>
    <w:rsid w:val="001E6996"/>
    <w:rsid w:val="001F17D2"/>
    <w:rsid w:val="001F4F66"/>
    <w:rsid w:val="001F769C"/>
    <w:rsid w:val="00204678"/>
    <w:rsid w:val="002046AD"/>
    <w:rsid w:val="00205E7E"/>
    <w:rsid w:val="00214D49"/>
    <w:rsid w:val="00217A7E"/>
    <w:rsid w:val="002302E1"/>
    <w:rsid w:val="002323C1"/>
    <w:rsid w:val="00241577"/>
    <w:rsid w:val="002423AA"/>
    <w:rsid w:val="00247250"/>
    <w:rsid w:val="00251174"/>
    <w:rsid w:val="0026611F"/>
    <w:rsid w:val="00271A2E"/>
    <w:rsid w:val="00280D4B"/>
    <w:rsid w:val="00282294"/>
    <w:rsid w:val="0028590F"/>
    <w:rsid w:val="00290C78"/>
    <w:rsid w:val="002A22E6"/>
    <w:rsid w:val="002A5084"/>
    <w:rsid w:val="002A69BD"/>
    <w:rsid w:val="002D284E"/>
    <w:rsid w:val="002D332F"/>
    <w:rsid w:val="002D3AB9"/>
    <w:rsid w:val="002D3EE9"/>
    <w:rsid w:val="002E1AAA"/>
    <w:rsid w:val="002E78C1"/>
    <w:rsid w:val="002F099E"/>
    <w:rsid w:val="003024E6"/>
    <w:rsid w:val="00302A5A"/>
    <w:rsid w:val="00302C0E"/>
    <w:rsid w:val="003100A9"/>
    <w:rsid w:val="00311190"/>
    <w:rsid w:val="003117D1"/>
    <w:rsid w:val="003201A7"/>
    <w:rsid w:val="00323B3E"/>
    <w:rsid w:val="00323D2C"/>
    <w:rsid w:val="00341FA6"/>
    <w:rsid w:val="00342916"/>
    <w:rsid w:val="00343FEA"/>
    <w:rsid w:val="0035076B"/>
    <w:rsid w:val="0035785D"/>
    <w:rsid w:val="0036332F"/>
    <w:rsid w:val="00363EE2"/>
    <w:rsid w:val="00383D6D"/>
    <w:rsid w:val="00384F22"/>
    <w:rsid w:val="003859EA"/>
    <w:rsid w:val="00385F80"/>
    <w:rsid w:val="003A705F"/>
    <w:rsid w:val="003B0332"/>
    <w:rsid w:val="003C382C"/>
    <w:rsid w:val="003D0688"/>
    <w:rsid w:val="003D5BEC"/>
    <w:rsid w:val="003F4669"/>
    <w:rsid w:val="003F4A96"/>
    <w:rsid w:val="003F78CE"/>
    <w:rsid w:val="004012C1"/>
    <w:rsid w:val="00413E03"/>
    <w:rsid w:val="004149FA"/>
    <w:rsid w:val="004218BA"/>
    <w:rsid w:val="00434525"/>
    <w:rsid w:val="00435EA1"/>
    <w:rsid w:val="004377CB"/>
    <w:rsid w:val="0044184D"/>
    <w:rsid w:val="00455455"/>
    <w:rsid w:val="004629F9"/>
    <w:rsid w:val="004631C5"/>
    <w:rsid w:val="00476D4B"/>
    <w:rsid w:val="00481C72"/>
    <w:rsid w:val="00482CE6"/>
    <w:rsid w:val="00496531"/>
    <w:rsid w:val="004B754D"/>
    <w:rsid w:val="004B7983"/>
    <w:rsid w:val="004C138F"/>
    <w:rsid w:val="004C5167"/>
    <w:rsid w:val="004D20B6"/>
    <w:rsid w:val="004D2ABB"/>
    <w:rsid w:val="004D2E5B"/>
    <w:rsid w:val="004D5672"/>
    <w:rsid w:val="004D713B"/>
    <w:rsid w:val="004E1916"/>
    <w:rsid w:val="004F007F"/>
    <w:rsid w:val="004F0EA0"/>
    <w:rsid w:val="004F6D89"/>
    <w:rsid w:val="004F7A0B"/>
    <w:rsid w:val="00514710"/>
    <w:rsid w:val="00543BE7"/>
    <w:rsid w:val="00573ACB"/>
    <w:rsid w:val="00576668"/>
    <w:rsid w:val="005771A4"/>
    <w:rsid w:val="005868E6"/>
    <w:rsid w:val="00591572"/>
    <w:rsid w:val="005940DF"/>
    <w:rsid w:val="00595245"/>
    <w:rsid w:val="005A3559"/>
    <w:rsid w:val="005A49AD"/>
    <w:rsid w:val="005D1C02"/>
    <w:rsid w:val="005D2CD9"/>
    <w:rsid w:val="005D4D92"/>
    <w:rsid w:val="005E0D3A"/>
    <w:rsid w:val="005E57C1"/>
    <w:rsid w:val="005F6FD5"/>
    <w:rsid w:val="005F7EED"/>
    <w:rsid w:val="006158A5"/>
    <w:rsid w:val="00617BB0"/>
    <w:rsid w:val="00631B87"/>
    <w:rsid w:val="00632C08"/>
    <w:rsid w:val="00633EF6"/>
    <w:rsid w:val="00635F02"/>
    <w:rsid w:val="00643E62"/>
    <w:rsid w:val="00644C7E"/>
    <w:rsid w:val="00647C8A"/>
    <w:rsid w:val="006501CF"/>
    <w:rsid w:val="006618BE"/>
    <w:rsid w:val="006705D1"/>
    <w:rsid w:val="006735F3"/>
    <w:rsid w:val="006745DB"/>
    <w:rsid w:val="006A67CE"/>
    <w:rsid w:val="006A7940"/>
    <w:rsid w:val="006B181A"/>
    <w:rsid w:val="006B5425"/>
    <w:rsid w:val="006C14DA"/>
    <w:rsid w:val="006D6ADC"/>
    <w:rsid w:val="006E3468"/>
    <w:rsid w:val="006E5040"/>
    <w:rsid w:val="006E72F4"/>
    <w:rsid w:val="006F1E9C"/>
    <w:rsid w:val="00704F11"/>
    <w:rsid w:val="00706578"/>
    <w:rsid w:val="00707FCA"/>
    <w:rsid w:val="00712BE5"/>
    <w:rsid w:val="00713BC0"/>
    <w:rsid w:val="00716839"/>
    <w:rsid w:val="00742F56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2F46"/>
    <w:rsid w:val="007B3659"/>
    <w:rsid w:val="007B3767"/>
    <w:rsid w:val="007B6235"/>
    <w:rsid w:val="007B6ED1"/>
    <w:rsid w:val="007C282A"/>
    <w:rsid w:val="007C44CB"/>
    <w:rsid w:val="007D226F"/>
    <w:rsid w:val="007E05F7"/>
    <w:rsid w:val="007F54DC"/>
    <w:rsid w:val="00804DB1"/>
    <w:rsid w:val="00805C2F"/>
    <w:rsid w:val="00812725"/>
    <w:rsid w:val="00817D41"/>
    <w:rsid w:val="00820994"/>
    <w:rsid w:val="008333A8"/>
    <w:rsid w:val="00835C38"/>
    <w:rsid w:val="00837131"/>
    <w:rsid w:val="00842A30"/>
    <w:rsid w:val="00845F6A"/>
    <w:rsid w:val="00851230"/>
    <w:rsid w:val="00852D62"/>
    <w:rsid w:val="00852E19"/>
    <w:rsid w:val="00853009"/>
    <w:rsid w:val="008608D1"/>
    <w:rsid w:val="00864063"/>
    <w:rsid w:val="00871348"/>
    <w:rsid w:val="00886B0D"/>
    <w:rsid w:val="00890650"/>
    <w:rsid w:val="00893D00"/>
    <w:rsid w:val="008963B8"/>
    <w:rsid w:val="008A620F"/>
    <w:rsid w:val="008B4844"/>
    <w:rsid w:val="008B4946"/>
    <w:rsid w:val="008B63FA"/>
    <w:rsid w:val="008C3CAB"/>
    <w:rsid w:val="008C6919"/>
    <w:rsid w:val="008C7035"/>
    <w:rsid w:val="008D6712"/>
    <w:rsid w:val="008E2C4A"/>
    <w:rsid w:val="008E43BD"/>
    <w:rsid w:val="008E7D6A"/>
    <w:rsid w:val="008F3294"/>
    <w:rsid w:val="008F3397"/>
    <w:rsid w:val="008F33A0"/>
    <w:rsid w:val="0090611B"/>
    <w:rsid w:val="00906F27"/>
    <w:rsid w:val="009070DC"/>
    <w:rsid w:val="0091168E"/>
    <w:rsid w:val="00914DF1"/>
    <w:rsid w:val="009203DC"/>
    <w:rsid w:val="0093224F"/>
    <w:rsid w:val="00937B5D"/>
    <w:rsid w:val="00941CB4"/>
    <w:rsid w:val="0094543F"/>
    <w:rsid w:val="00945F8D"/>
    <w:rsid w:val="00946EE1"/>
    <w:rsid w:val="00950FC2"/>
    <w:rsid w:val="00965E72"/>
    <w:rsid w:val="00973CBB"/>
    <w:rsid w:val="00981AA1"/>
    <w:rsid w:val="00981D89"/>
    <w:rsid w:val="0098265E"/>
    <w:rsid w:val="00982C6E"/>
    <w:rsid w:val="00994BF9"/>
    <w:rsid w:val="009972A6"/>
    <w:rsid w:val="009A25AA"/>
    <w:rsid w:val="009A6161"/>
    <w:rsid w:val="009A74FA"/>
    <w:rsid w:val="009B1007"/>
    <w:rsid w:val="009B2326"/>
    <w:rsid w:val="009C354D"/>
    <w:rsid w:val="009C52DC"/>
    <w:rsid w:val="009C5A69"/>
    <w:rsid w:val="009D4B29"/>
    <w:rsid w:val="009D6C7A"/>
    <w:rsid w:val="009E63BF"/>
    <w:rsid w:val="009E6D4A"/>
    <w:rsid w:val="009F0679"/>
    <w:rsid w:val="00A00A70"/>
    <w:rsid w:val="00A029D8"/>
    <w:rsid w:val="00A10B19"/>
    <w:rsid w:val="00A15743"/>
    <w:rsid w:val="00A23D81"/>
    <w:rsid w:val="00A304DD"/>
    <w:rsid w:val="00A33BF2"/>
    <w:rsid w:val="00A37375"/>
    <w:rsid w:val="00A42A8F"/>
    <w:rsid w:val="00A42BD1"/>
    <w:rsid w:val="00A46414"/>
    <w:rsid w:val="00A53FC0"/>
    <w:rsid w:val="00A6360F"/>
    <w:rsid w:val="00A65482"/>
    <w:rsid w:val="00A655F1"/>
    <w:rsid w:val="00A7178B"/>
    <w:rsid w:val="00A77C0C"/>
    <w:rsid w:val="00A8531E"/>
    <w:rsid w:val="00A90946"/>
    <w:rsid w:val="00A91AA0"/>
    <w:rsid w:val="00AA1A82"/>
    <w:rsid w:val="00AB08F3"/>
    <w:rsid w:val="00AB189E"/>
    <w:rsid w:val="00AC0D20"/>
    <w:rsid w:val="00AC5E5A"/>
    <w:rsid w:val="00AC6B0C"/>
    <w:rsid w:val="00AD4CA4"/>
    <w:rsid w:val="00AD5E38"/>
    <w:rsid w:val="00AE0F63"/>
    <w:rsid w:val="00AE7717"/>
    <w:rsid w:val="00AF1AA7"/>
    <w:rsid w:val="00AF1FD5"/>
    <w:rsid w:val="00AF2E8D"/>
    <w:rsid w:val="00AF3FBE"/>
    <w:rsid w:val="00AF649B"/>
    <w:rsid w:val="00B07DDD"/>
    <w:rsid w:val="00B101CA"/>
    <w:rsid w:val="00B13727"/>
    <w:rsid w:val="00B213C2"/>
    <w:rsid w:val="00B22634"/>
    <w:rsid w:val="00B247B1"/>
    <w:rsid w:val="00B344E0"/>
    <w:rsid w:val="00B3559F"/>
    <w:rsid w:val="00B479B8"/>
    <w:rsid w:val="00B47FAB"/>
    <w:rsid w:val="00B50EDC"/>
    <w:rsid w:val="00B5128F"/>
    <w:rsid w:val="00B51A52"/>
    <w:rsid w:val="00B53F61"/>
    <w:rsid w:val="00B61D2A"/>
    <w:rsid w:val="00B65863"/>
    <w:rsid w:val="00B65E65"/>
    <w:rsid w:val="00B76AD1"/>
    <w:rsid w:val="00B820A9"/>
    <w:rsid w:val="00B92265"/>
    <w:rsid w:val="00B93F9E"/>
    <w:rsid w:val="00BB3A6C"/>
    <w:rsid w:val="00BB45ED"/>
    <w:rsid w:val="00BD239F"/>
    <w:rsid w:val="00BD27A4"/>
    <w:rsid w:val="00BD40EC"/>
    <w:rsid w:val="00BD5273"/>
    <w:rsid w:val="00BE00AD"/>
    <w:rsid w:val="00BE78A3"/>
    <w:rsid w:val="00BF56BF"/>
    <w:rsid w:val="00BF61A5"/>
    <w:rsid w:val="00BF665D"/>
    <w:rsid w:val="00BF7907"/>
    <w:rsid w:val="00C17CA0"/>
    <w:rsid w:val="00C35FA3"/>
    <w:rsid w:val="00C36151"/>
    <w:rsid w:val="00C638FB"/>
    <w:rsid w:val="00C64AEF"/>
    <w:rsid w:val="00C66F6A"/>
    <w:rsid w:val="00C67E66"/>
    <w:rsid w:val="00C76238"/>
    <w:rsid w:val="00C77468"/>
    <w:rsid w:val="00C81E55"/>
    <w:rsid w:val="00C85E15"/>
    <w:rsid w:val="00C87168"/>
    <w:rsid w:val="00C95110"/>
    <w:rsid w:val="00CA0F76"/>
    <w:rsid w:val="00CA298C"/>
    <w:rsid w:val="00CA31C2"/>
    <w:rsid w:val="00CA34F3"/>
    <w:rsid w:val="00CA3B10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E5454"/>
    <w:rsid w:val="00CF021F"/>
    <w:rsid w:val="00D049F9"/>
    <w:rsid w:val="00D247B8"/>
    <w:rsid w:val="00D26384"/>
    <w:rsid w:val="00D3500F"/>
    <w:rsid w:val="00D37309"/>
    <w:rsid w:val="00D4566A"/>
    <w:rsid w:val="00D462A8"/>
    <w:rsid w:val="00D54502"/>
    <w:rsid w:val="00D65FA5"/>
    <w:rsid w:val="00D6676D"/>
    <w:rsid w:val="00D77DCE"/>
    <w:rsid w:val="00D805C6"/>
    <w:rsid w:val="00D81431"/>
    <w:rsid w:val="00D83D7F"/>
    <w:rsid w:val="00D85B1D"/>
    <w:rsid w:val="00D85F6B"/>
    <w:rsid w:val="00D8627B"/>
    <w:rsid w:val="00D8647C"/>
    <w:rsid w:val="00D94C19"/>
    <w:rsid w:val="00DA0436"/>
    <w:rsid w:val="00DA5B0E"/>
    <w:rsid w:val="00DB1666"/>
    <w:rsid w:val="00DC5D1C"/>
    <w:rsid w:val="00DD3EDD"/>
    <w:rsid w:val="00DE2CE3"/>
    <w:rsid w:val="00DE6379"/>
    <w:rsid w:val="00DE69CA"/>
    <w:rsid w:val="00DF11EF"/>
    <w:rsid w:val="00E00F64"/>
    <w:rsid w:val="00E072BE"/>
    <w:rsid w:val="00E10555"/>
    <w:rsid w:val="00E1368E"/>
    <w:rsid w:val="00E1381D"/>
    <w:rsid w:val="00E140C9"/>
    <w:rsid w:val="00E1562C"/>
    <w:rsid w:val="00E16F0C"/>
    <w:rsid w:val="00E173E1"/>
    <w:rsid w:val="00E21D5A"/>
    <w:rsid w:val="00E37961"/>
    <w:rsid w:val="00E43C39"/>
    <w:rsid w:val="00E43CC4"/>
    <w:rsid w:val="00E46699"/>
    <w:rsid w:val="00E56803"/>
    <w:rsid w:val="00E63D74"/>
    <w:rsid w:val="00E70C92"/>
    <w:rsid w:val="00E72F37"/>
    <w:rsid w:val="00E73FC8"/>
    <w:rsid w:val="00E7622D"/>
    <w:rsid w:val="00E81DF1"/>
    <w:rsid w:val="00E8260F"/>
    <w:rsid w:val="00E82918"/>
    <w:rsid w:val="00E8709C"/>
    <w:rsid w:val="00E96821"/>
    <w:rsid w:val="00EA3AD3"/>
    <w:rsid w:val="00EB470D"/>
    <w:rsid w:val="00EB5CCE"/>
    <w:rsid w:val="00EC0F53"/>
    <w:rsid w:val="00EC1DCF"/>
    <w:rsid w:val="00EE586D"/>
    <w:rsid w:val="00EF3065"/>
    <w:rsid w:val="00EF6673"/>
    <w:rsid w:val="00EF6EE2"/>
    <w:rsid w:val="00F07B6A"/>
    <w:rsid w:val="00F10040"/>
    <w:rsid w:val="00F140D8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166B"/>
    <w:rsid w:val="00FB1E3F"/>
    <w:rsid w:val="00FB4130"/>
    <w:rsid w:val="00FB51B5"/>
    <w:rsid w:val="00FB7830"/>
    <w:rsid w:val="00FC135F"/>
    <w:rsid w:val="00FE3BC8"/>
    <w:rsid w:val="00F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F9B0B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E00AD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7B6ED1"/>
    <w:pPr>
      <w:keepNext/>
      <w:keepLines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7B6ED1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b/>
      <w:sz w:val="40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</w:pPr>
  </w:style>
  <w:style w:type="paragraph" w:customStyle="1" w:styleId="CodeListing">
    <w:name w:val="Code Listing"/>
    <w:basedOn w:val="Standard"/>
    <w:rsid w:val="00047CC3"/>
    <w:pPr>
      <w:contextualSpacing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</w:pPr>
  </w:style>
  <w:style w:type="paragraph" w:customStyle="1" w:styleId="Impressum">
    <w:name w:val="Impressum"/>
    <w:basedOn w:val="Standard"/>
    <w:rsid w:val="00F55307"/>
    <w:pPr>
      <w:ind w:left="1361" w:hanging="1361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9B2326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B232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CA0F76"/>
    <w:pPr>
      <w:ind w:left="720"/>
      <w:contextualSpacing/>
    </w:pPr>
  </w:style>
  <w:style w:type="character" w:styleId="Hervorhebung">
    <w:name w:val="Emphasis"/>
    <w:basedOn w:val="Absatz-Standardschriftart"/>
    <w:qFormat/>
    <w:rsid w:val="008E7D6A"/>
    <w:rPr>
      <w:i/>
      <w:iCs/>
    </w:rPr>
  </w:style>
  <w:style w:type="table" w:styleId="HelleSchattierung-Akzent5">
    <w:name w:val="Light Shading Accent 5"/>
    <w:basedOn w:val="NormaleTabelle"/>
    <w:uiPriority w:val="60"/>
    <w:rsid w:val="00707FCA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paragraph" w:customStyle="1" w:styleId="Listenummeriert">
    <w:name w:val="Liste nummeriert"/>
    <w:basedOn w:val="Listenabsatz"/>
    <w:link w:val="ListenummeriertZchn"/>
    <w:qFormat/>
    <w:rsid w:val="007B2F46"/>
    <w:pPr>
      <w:numPr>
        <w:numId w:val="37"/>
      </w:numPr>
      <w:spacing w:before="120"/>
      <w:ind w:left="284" w:hanging="284"/>
      <w:contextualSpacing w:val="0"/>
    </w:pPr>
    <w:rPr>
      <w:noProof/>
    </w:rPr>
  </w:style>
  <w:style w:type="character" w:customStyle="1" w:styleId="ListenummeriertZchn">
    <w:name w:val="Liste nummeriert Zchn"/>
    <w:basedOn w:val="Absatz-Standardschriftart"/>
    <w:link w:val="Listenummeriert"/>
    <w:rsid w:val="007B2F46"/>
    <w:rPr>
      <w:rFonts w:ascii="Arial" w:hAnsi="Arial"/>
      <w:noProof/>
      <w:sz w:val="24"/>
    </w:rPr>
  </w:style>
  <w:style w:type="table" w:styleId="HelleSchattierung-Akzent1">
    <w:name w:val="Light Shading Accent 1"/>
    <w:basedOn w:val="NormaleTabelle"/>
    <w:uiPriority w:val="60"/>
    <w:rsid w:val="005D1C02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IntensiveHervorhebung">
    <w:name w:val="Intense Emphasis"/>
    <w:basedOn w:val="Absatz-Standardschriftart"/>
    <w:uiPriority w:val="21"/>
    <w:qFormat/>
    <w:rsid w:val="00A42BD1"/>
    <w:rPr>
      <w:b/>
      <w:bCs/>
      <w:i/>
      <w:iCs/>
      <w:color w:val="5B9BD5" w:themeColor="accent1"/>
    </w:rPr>
  </w:style>
  <w:style w:type="character" w:styleId="Fett">
    <w:name w:val="Strong"/>
    <w:basedOn w:val="Absatz-Standardschriftart"/>
    <w:qFormat/>
    <w:rsid w:val="008C7035"/>
    <w:rPr>
      <w:b/>
      <w:bCs/>
    </w:rPr>
  </w:style>
  <w:style w:type="character" w:customStyle="1" w:styleId="berschrift2Zchn">
    <w:name w:val="Überschrift 2 Zchn"/>
    <w:basedOn w:val="Absatz-Standardschriftart"/>
    <w:link w:val="berschrift2"/>
    <w:rsid w:val="00886B0D"/>
    <w:rPr>
      <w:rFonts w:ascii="Arial" w:hAnsi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1CEE13-61A2-4084-8166-CD4D866BEF7D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76BBDED1-35A8-47F4-96D4-D3E5C7C93A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281850-E067-4B77-A3DC-4C8CAC4833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07AA3F-AB37-4BDF-9965-1908B33E71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274</Words>
  <Characters>1730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2021-07-19T10:32:00Z</dcterms:created>
  <dcterms:modified xsi:type="dcterms:W3CDTF">2022-08-24T12:45:00Z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